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C" w:rsidRDefault="0067773C">
      <w:pPr>
        <w:pStyle w:val="a3"/>
        <w:ind w:left="4600"/>
        <w:rPr>
          <w:sz w:val="20"/>
        </w:rPr>
      </w:pPr>
    </w:p>
    <w:p w:rsidR="0067773C" w:rsidRDefault="0067773C">
      <w:pPr>
        <w:pStyle w:val="a3"/>
        <w:spacing w:before="73"/>
        <w:rPr>
          <w:sz w:val="24"/>
        </w:rPr>
      </w:pPr>
    </w:p>
    <w:p w:rsidR="0067773C" w:rsidRPr="003808A7" w:rsidRDefault="003808A7" w:rsidP="003808A7">
      <w:pPr>
        <w:pStyle w:val="a3"/>
        <w:jc w:val="center"/>
        <w:rPr>
          <w:b/>
          <w:i/>
          <w:sz w:val="24"/>
          <w:szCs w:val="22"/>
        </w:rPr>
      </w:pPr>
      <w:r w:rsidRPr="003808A7">
        <w:rPr>
          <w:b/>
          <w:i/>
          <w:sz w:val="24"/>
          <w:szCs w:val="22"/>
        </w:rPr>
        <w:t xml:space="preserve">Інформаційна довідка </w:t>
      </w:r>
      <w:r w:rsidRPr="003808A7">
        <w:rPr>
          <w:b/>
          <w:i/>
          <w:sz w:val="24"/>
        </w:rPr>
        <w:t>щ</w:t>
      </w:r>
      <w:r w:rsidRPr="003808A7">
        <w:rPr>
          <w:b/>
          <w:i/>
          <w:sz w:val="24"/>
        </w:rPr>
        <w:t>одо</w:t>
      </w:r>
      <w:r w:rsidRPr="003808A7">
        <w:rPr>
          <w:b/>
          <w:i/>
          <w:sz w:val="24"/>
        </w:rPr>
        <w:t xml:space="preserve"> </w:t>
      </w:r>
      <w:r w:rsidRPr="003808A7">
        <w:rPr>
          <w:b/>
          <w:i/>
          <w:sz w:val="24"/>
        </w:rPr>
        <w:t>надання</w:t>
      </w:r>
      <w:r w:rsidRPr="003808A7">
        <w:rPr>
          <w:b/>
          <w:i/>
          <w:sz w:val="24"/>
        </w:rPr>
        <w:t xml:space="preserve"> </w:t>
      </w:r>
      <w:r w:rsidRPr="003808A7">
        <w:rPr>
          <w:b/>
          <w:i/>
          <w:sz w:val="24"/>
        </w:rPr>
        <w:t xml:space="preserve">інформації про діяльність </w:t>
      </w:r>
      <w:proofErr w:type="spellStart"/>
      <w:r w:rsidRPr="003808A7">
        <w:rPr>
          <w:b/>
          <w:i/>
          <w:sz w:val="24"/>
        </w:rPr>
        <w:t>соціально-</w:t>
      </w:r>
      <w:proofErr w:type="spellEnd"/>
      <w:r w:rsidRPr="003808A7">
        <w:rPr>
          <w:b/>
          <w:i/>
          <w:sz w:val="24"/>
        </w:rPr>
        <w:t xml:space="preserve"> психологічного центру</w:t>
      </w:r>
    </w:p>
    <w:p w:rsidR="0067773C" w:rsidRDefault="0067773C">
      <w:pPr>
        <w:pStyle w:val="a3"/>
        <w:rPr>
          <w:b/>
          <w:i/>
          <w:sz w:val="24"/>
        </w:rPr>
      </w:pPr>
    </w:p>
    <w:p w:rsidR="0067773C" w:rsidRDefault="003808A7">
      <w:pPr>
        <w:pStyle w:val="a3"/>
        <w:ind w:left="140" w:right="490" w:firstLine="720"/>
        <w:jc w:val="both"/>
      </w:pPr>
      <w:r>
        <w:t xml:space="preserve">У м. Славутичі Вишгородського району Київської області діє </w:t>
      </w:r>
      <w:proofErr w:type="spellStart"/>
      <w:r>
        <w:t>соціально-</w:t>
      </w:r>
      <w:proofErr w:type="spellEnd"/>
      <w:r>
        <w:t xml:space="preserve"> психологічний центр (далі – Центр), який на загальнодержавному рівні надає послуги ветеранам війни, учасникам бойових дій та членам їх сімей.</w:t>
      </w:r>
    </w:p>
    <w:p w:rsidR="0067773C" w:rsidRDefault="003808A7">
      <w:pPr>
        <w:pStyle w:val="a3"/>
        <w:ind w:left="861"/>
        <w:jc w:val="both"/>
      </w:pP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надаються</w:t>
      </w:r>
      <w:r>
        <w:rPr>
          <w:spacing w:val="-2"/>
        </w:rPr>
        <w:t xml:space="preserve"> установою:</w:t>
      </w:r>
    </w:p>
    <w:p w:rsidR="0067773C" w:rsidRDefault="003808A7">
      <w:pPr>
        <w:pStyle w:val="a5"/>
        <w:numPr>
          <w:ilvl w:val="0"/>
          <w:numId w:val="1"/>
        </w:numPr>
        <w:tabs>
          <w:tab w:val="left" w:pos="1110"/>
        </w:tabs>
        <w:ind w:left="140" w:right="491" w:firstLine="720"/>
        <w:rPr>
          <w:sz w:val="28"/>
        </w:rPr>
      </w:pPr>
      <w:r>
        <w:rPr>
          <w:sz w:val="28"/>
        </w:rPr>
        <w:t xml:space="preserve">правові: консультації юрисконсульта (в режимах </w:t>
      </w:r>
      <w:proofErr w:type="spellStart"/>
      <w:r>
        <w:rPr>
          <w:sz w:val="28"/>
        </w:rPr>
        <w:t>офлайн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), допомога в оформленні запитів, звернень, заяв і т. інше;</w:t>
      </w:r>
    </w:p>
    <w:p w:rsidR="0067773C" w:rsidRDefault="003808A7">
      <w:pPr>
        <w:pStyle w:val="a5"/>
        <w:numPr>
          <w:ilvl w:val="0"/>
          <w:numId w:val="1"/>
        </w:numPr>
        <w:tabs>
          <w:tab w:val="left" w:pos="1133"/>
        </w:tabs>
        <w:ind w:left="1133" w:hanging="272"/>
        <w:rPr>
          <w:sz w:val="28"/>
        </w:rPr>
      </w:pPr>
      <w:r>
        <w:rPr>
          <w:sz w:val="28"/>
        </w:rPr>
        <w:t>соціальні: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майстер-класи,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виставки,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w w:val="150"/>
          <w:sz w:val="28"/>
        </w:rPr>
        <w:t xml:space="preserve"> </w:t>
      </w:r>
      <w:r>
        <w:rPr>
          <w:spacing w:val="-2"/>
          <w:sz w:val="28"/>
        </w:rPr>
        <w:t>фахівцями</w:t>
      </w:r>
    </w:p>
    <w:p w:rsidR="0067773C" w:rsidRDefault="003808A7">
      <w:pPr>
        <w:pStyle w:val="a3"/>
        <w:ind w:left="140"/>
      </w:pPr>
      <w:r>
        <w:rPr>
          <w:spacing w:val="-2"/>
        </w:rPr>
        <w:t>тощо;</w:t>
      </w:r>
    </w:p>
    <w:p w:rsidR="0067773C" w:rsidRDefault="003808A7">
      <w:pPr>
        <w:pStyle w:val="a5"/>
        <w:numPr>
          <w:ilvl w:val="0"/>
          <w:numId w:val="1"/>
        </w:numPr>
        <w:tabs>
          <w:tab w:val="left" w:pos="1106"/>
        </w:tabs>
        <w:ind w:left="1106" w:hanging="245"/>
        <w:jc w:val="left"/>
        <w:rPr>
          <w:sz w:val="28"/>
        </w:rPr>
      </w:pPr>
      <w:r>
        <w:rPr>
          <w:sz w:val="28"/>
        </w:rPr>
        <w:t>психологічні:</w:t>
      </w:r>
      <w:r>
        <w:rPr>
          <w:spacing w:val="78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78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78"/>
          <w:sz w:val="28"/>
        </w:rPr>
        <w:t xml:space="preserve"> </w:t>
      </w:r>
      <w:r>
        <w:rPr>
          <w:sz w:val="28"/>
        </w:rPr>
        <w:t>(в</w:t>
      </w:r>
      <w:r>
        <w:rPr>
          <w:spacing w:val="78"/>
          <w:sz w:val="28"/>
        </w:rPr>
        <w:t xml:space="preserve"> </w:t>
      </w:r>
      <w:r>
        <w:rPr>
          <w:sz w:val="28"/>
        </w:rPr>
        <w:t>режимах</w:t>
      </w:r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офлайн</w:t>
      </w:r>
      <w:proofErr w:type="spellEnd"/>
      <w:r>
        <w:rPr>
          <w:spacing w:val="78"/>
          <w:sz w:val="28"/>
        </w:rPr>
        <w:t xml:space="preserve"> </w:t>
      </w:r>
      <w:r>
        <w:rPr>
          <w:sz w:val="28"/>
        </w:rPr>
        <w:t>і</w:t>
      </w:r>
      <w:r>
        <w:rPr>
          <w:spacing w:val="78"/>
          <w:sz w:val="28"/>
        </w:rPr>
        <w:t xml:space="preserve"> </w:t>
      </w:r>
      <w:proofErr w:type="spellStart"/>
      <w:r>
        <w:rPr>
          <w:spacing w:val="-2"/>
          <w:sz w:val="28"/>
        </w:rPr>
        <w:t>онлайн</w:t>
      </w:r>
      <w:proofErr w:type="spellEnd"/>
      <w:r>
        <w:rPr>
          <w:spacing w:val="-2"/>
          <w:sz w:val="28"/>
        </w:rPr>
        <w:t>),</w:t>
      </w:r>
    </w:p>
    <w:p w:rsidR="0067773C" w:rsidRDefault="003808A7">
      <w:pPr>
        <w:pStyle w:val="a3"/>
        <w:ind w:left="140" w:right="489"/>
        <w:jc w:val="both"/>
      </w:pPr>
      <w:r>
        <w:t xml:space="preserve">тренінги з формування навичок першої допомоги у кризовій ситуації, профілактики девіантної поведінки та суїцидів, шляхів набуття стійкості в ситуації життєвої втрати та інших кризових подій, попередження домашнього насильства, групи підтримки для </w:t>
      </w:r>
      <w:r>
        <w:t xml:space="preserve">членів сімей ветеранів, бійців ЗСУ і </w:t>
      </w:r>
      <w:proofErr w:type="spellStart"/>
      <w:r>
        <w:t>тероборони</w:t>
      </w:r>
      <w:proofErr w:type="spellEnd"/>
      <w:r>
        <w:t>, членів сімей загиблих бійців;</w:t>
      </w:r>
    </w:p>
    <w:p w:rsidR="0067773C" w:rsidRDefault="003808A7">
      <w:pPr>
        <w:pStyle w:val="a5"/>
        <w:numPr>
          <w:ilvl w:val="0"/>
          <w:numId w:val="1"/>
        </w:numPr>
        <w:tabs>
          <w:tab w:val="left" w:pos="1104"/>
        </w:tabs>
        <w:ind w:left="140" w:right="491" w:firstLine="720"/>
        <w:rPr>
          <w:sz w:val="28"/>
        </w:rPr>
      </w:pPr>
      <w:r>
        <w:rPr>
          <w:sz w:val="28"/>
        </w:rPr>
        <w:t xml:space="preserve">фізкультурно-оздоровчі: заняття у тренажерному залі, </w:t>
      </w:r>
      <w:proofErr w:type="spellStart"/>
      <w:r>
        <w:rPr>
          <w:sz w:val="28"/>
        </w:rPr>
        <w:t>фізкультурно-</w:t>
      </w:r>
      <w:proofErr w:type="spellEnd"/>
      <w:r>
        <w:rPr>
          <w:sz w:val="28"/>
        </w:rPr>
        <w:t xml:space="preserve"> оздоровчі заходи на свіжому повітрі, масаж з використанням масажного крісла;</w:t>
      </w:r>
    </w:p>
    <w:p w:rsidR="0067773C" w:rsidRDefault="003808A7">
      <w:pPr>
        <w:pStyle w:val="a5"/>
        <w:numPr>
          <w:ilvl w:val="0"/>
          <w:numId w:val="1"/>
        </w:numPr>
        <w:tabs>
          <w:tab w:val="left" w:pos="1164"/>
        </w:tabs>
        <w:ind w:left="140" w:right="489" w:firstLine="720"/>
        <w:rPr>
          <w:sz w:val="28"/>
        </w:rPr>
      </w:pPr>
      <w:r>
        <w:rPr>
          <w:sz w:val="28"/>
        </w:rPr>
        <w:t xml:space="preserve">інформаційні: </w:t>
      </w:r>
      <w:proofErr w:type="spellStart"/>
      <w:r>
        <w:rPr>
          <w:sz w:val="28"/>
        </w:rPr>
        <w:t>психоедукація</w:t>
      </w:r>
      <w:proofErr w:type="spellEnd"/>
      <w:r>
        <w:rPr>
          <w:sz w:val="28"/>
        </w:rPr>
        <w:t xml:space="preserve"> для ц</w:t>
      </w:r>
      <w:r>
        <w:rPr>
          <w:sz w:val="28"/>
        </w:rPr>
        <w:t xml:space="preserve">ільових груп з використанням друкованих та електронних ЗМІ, розвиток спільнот ветеранів та членів їх сімей у </w:t>
      </w:r>
      <w:proofErr w:type="spellStart"/>
      <w:r>
        <w:rPr>
          <w:sz w:val="28"/>
        </w:rPr>
        <w:t>месенджерах</w:t>
      </w:r>
      <w:proofErr w:type="spellEnd"/>
      <w:r>
        <w:rPr>
          <w:sz w:val="28"/>
        </w:rPr>
        <w:t xml:space="preserve"> і соціальних мережах, заходи щодо підвищення психологічної культури цільових груп.</w:t>
      </w:r>
    </w:p>
    <w:p w:rsidR="0067773C" w:rsidRDefault="003808A7">
      <w:pPr>
        <w:pStyle w:val="a3"/>
        <w:ind w:left="861"/>
        <w:jc w:val="both"/>
      </w:pPr>
      <w:r>
        <w:t>Також,</w:t>
      </w:r>
      <w:r>
        <w:rPr>
          <w:spacing w:val="78"/>
          <w:w w:val="150"/>
        </w:rPr>
        <w:t xml:space="preserve"> </w:t>
      </w:r>
      <w:r>
        <w:t>при</w:t>
      </w:r>
      <w:r>
        <w:rPr>
          <w:spacing w:val="79"/>
          <w:w w:val="150"/>
        </w:rPr>
        <w:t xml:space="preserve"> </w:t>
      </w:r>
      <w:r>
        <w:t>Центрі</w:t>
      </w:r>
      <w:r>
        <w:rPr>
          <w:spacing w:val="79"/>
          <w:w w:val="150"/>
        </w:rPr>
        <w:t xml:space="preserve"> </w:t>
      </w:r>
      <w:r>
        <w:t>діє</w:t>
      </w:r>
      <w:r>
        <w:rPr>
          <w:spacing w:val="79"/>
          <w:w w:val="150"/>
        </w:rPr>
        <w:t xml:space="preserve"> </w:t>
      </w:r>
      <w:r>
        <w:t>служба</w:t>
      </w:r>
      <w:r>
        <w:rPr>
          <w:spacing w:val="79"/>
          <w:w w:val="150"/>
        </w:rPr>
        <w:t xml:space="preserve"> </w:t>
      </w:r>
      <w:r>
        <w:t>психологічної</w:t>
      </w:r>
      <w:r>
        <w:rPr>
          <w:spacing w:val="79"/>
          <w:w w:val="150"/>
        </w:rPr>
        <w:t xml:space="preserve"> </w:t>
      </w:r>
      <w:r>
        <w:t>та</w:t>
      </w:r>
      <w:r>
        <w:rPr>
          <w:spacing w:val="79"/>
          <w:w w:val="150"/>
        </w:rPr>
        <w:t xml:space="preserve"> </w:t>
      </w:r>
      <w:r>
        <w:t>правової</w:t>
      </w:r>
      <w:r>
        <w:rPr>
          <w:spacing w:val="79"/>
          <w:w w:val="150"/>
        </w:rPr>
        <w:t xml:space="preserve"> </w:t>
      </w:r>
      <w:r>
        <w:rPr>
          <w:spacing w:val="-2"/>
        </w:rPr>
        <w:t>допомоги</w:t>
      </w:r>
    </w:p>
    <w:p w:rsidR="0067773C" w:rsidRDefault="003808A7">
      <w:pPr>
        <w:pStyle w:val="a3"/>
        <w:ind w:left="140"/>
        <w:jc w:val="both"/>
      </w:pPr>
      <w:r>
        <w:t>«Телефон</w:t>
      </w:r>
      <w:r>
        <w:rPr>
          <w:spacing w:val="-2"/>
        </w:rPr>
        <w:t xml:space="preserve"> </w:t>
      </w:r>
      <w:r>
        <w:t>довіри»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ветеранів,</w:t>
      </w:r>
      <w:r>
        <w:rPr>
          <w:spacing w:val="-2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бойових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членів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rPr>
          <w:spacing w:val="-2"/>
        </w:rPr>
        <w:t>сімей.</w:t>
      </w:r>
    </w:p>
    <w:p w:rsidR="0067773C" w:rsidRDefault="003808A7">
      <w:pPr>
        <w:pStyle w:val="a3"/>
        <w:ind w:left="140" w:right="490" w:firstLine="720"/>
        <w:jc w:val="both"/>
      </w:pPr>
      <w:r>
        <w:t xml:space="preserve">Мета діяльності служби – розширення доступу до кваліфікованих психологічних послуг і правової підтримки ветеранів, учасників бойових дій та їх </w:t>
      </w:r>
      <w:r>
        <w:t>близьких перед усім і</w:t>
      </w:r>
      <w:r>
        <w:t>з сільської місцевості.</w:t>
      </w:r>
    </w:p>
    <w:p w:rsidR="0067773C" w:rsidRPr="003808A7" w:rsidRDefault="003808A7">
      <w:pPr>
        <w:pStyle w:val="a3"/>
        <w:ind w:left="861"/>
        <w:jc w:val="both"/>
        <w:rPr>
          <w:b/>
        </w:rPr>
      </w:pPr>
      <w:r w:rsidRPr="003808A7">
        <w:rPr>
          <w:i/>
        </w:rPr>
        <w:t>Номери</w:t>
      </w:r>
      <w:r w:rsidRPr="003808A7">
        <w:rPr>
          <w:i/>
          <w:spacing w:val="-1"/>
        </w:rPr>
        <w:t xml:space="preserve"> </w:t>
      </w:r>
      <w:r w:rsidRPr="003808A7">
        <w:rPr>
          <w:i/>
        </w:rPr>
        <w:t>телефону</w:t>
      </w:r>
      <w:r w:rsidRPr="003808A7">
        <w:rPr>
          <w:i/>
          <w:spacing w:val="-1"/>
        </w:rPr>
        <w:t xml:space="preserve"> </w:t>
      </w:r>
      <w:r w:rsidRPr="003808A7">
        <w:rPr>
          <w:i/>
        </w:rPr>
        <w:t>довіри</w:t>
      </w:r>
      <w:r>
        <w:t>:</w:t>
      </w:r>
      <w:r>
        <w:rPr>
          <w:spacing w:val="-1"/>
        </w:rPr>
        <w:t xml:space="preserve"> </w:t>
      </w:r>
      <w:r>
        <w:t>тел</w:t>
      </w:r>
      <w:r w:rsidRPr="003808A7">
        <w:rPr>
          <w:b/>
        </w:rPr>
        <w:t>.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095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945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69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40,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067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>850</w:t>
      </w:r>
      <w:r w:rsidRPr="003808A7">
        <w:rPr>
          <w:b/>
          <w:spacing w:val="-1"/>
        </w:rPr>
        <w:t xml:space="preserve"> </w:t>
      </w:r>
      <w:r w:rsidRPr="003808A7">
        <w:rPr>
          <w:b/>
        </w:rPr>
        <w:t xml:space="preserve">91 </w:t>
      </w:r>
      <w:r w:rsidRPr="003808A7">
        <w:rPr>
          <w:b/>
          <w:spacing w:val="-5"/>
        </w:rPr>
        <w:t>16</w:t>
      </w:r>
    </w:p>
    <w:p w:rsidR="0067773C" w:rsidRPr="003808A7" w:rsidRDefault="003808A7">
      <w:pPr>
        <w:pStyle w:val="a3"/>
        <w:ind w:left="861"/>
        <w:jc w:val="both"/>
        <w:rPr>
          <w:b/>
        </w:rPr>
      </w:pPr>
      <w:r w:rsidRPr="003808A7">
        <w:rPr>
          <w:i/>
        </w:rPr>
        <w:t>Графік</w:t>
      </w:r>
      <w:r w:rsidRPr="003808A7">
        <w:rPr>
          <w:i/>
          <w:spacing w:val="49"/>
        </w:rPr>
        <w:t xml:space="preserve"> </w:t>
      </w:r>
      <w:r w:rsidRPr="003808A7">
        <w:rPr>
          <w:i/>
        </w:rPr>
        <w:t>роботи</w:t>
      </w:r>
      <w:r>
        <w:t>:</w:t>
      </w:r>
      <w:r>
        <w:rPr>
          <w:spacing w:val="50"/>
        </w:rPr>
        <w:t xml:space="preserve"> </w:t>
      </w:r>
      <w:r>
        <w:t>понеділок-п’ятниця</w:t>
      </w:r>
      <w:r>
        <w:rPr>
          <w:spacing w:val="50"/>
        </w:rPr>
        <w:t xml:space="preserve"> </w:t>
      </w:r>
      <w:r>
        <w:t>з</w:t>
      </w:r>
      <w:r>
        <w:rPr>
          <w:spacing w:val="49"/>
        </w:rPr>
        <w:t xml:space="preserve"> </w:t>
      </w:r>
      <w:r w:rsidRPr="003808A7">
        <w:rPr>
          <w:b/>
        </w:rPr>
        <w:t>9.00</w:t>
      </w:r>
      <w:r w:rsidRPr="003808A7">
        <w:rPr>
          <w:b/>
          <w:spacing w:val="50"/>
        </w:rPr>
        <w:t xml:space="preserve"> </w:t>
      </w:r>
      <w:r w:rsidRPr="003808A7">
        <w:rPr>
          <w:b/>
        </w:rPr>
        <w:t>до</w:t>
      </w:r>
      <w:r w:rsidRPr="003808A7">
        <w:rPr>
          <w:b/>
          <w:spacing w:val="50"/>
        </w:rPr>
        <w:t xml:space="preserve"> </w:t>
      </w:r>
      <w:r w:rsidRPr="003808A7">
        <w:rPr>
          <w:b/>
        </w:rPr>
        <w:t>18.00</w:t>
      </w:r>
      <w:r>
        <w:t>.</w:t>
      </w:r>
      <w:r>
        <w:rPr>
          <w:spacing w:val="49"/>
        </w:rPr>
        <w:t xml:space="preserve"> </w:t>
      </w:r>
      <w:r>
        <w:t>Перерва</w:t>
      </w:r>
      <w:r>
        <w:rPr>
          <w:spacing w:val="50"/>
        </w:rPr>
        <w:t xml:space="preserve"> </w:t>
      </w:r>
      <w:r>
        <w:t>з</w:t>
      </w:r>
      <w:r>
        <w:rPr>
          <w:spacing w:val="50"/>
        </w:rPr>
        <w:t xml:space="preserve"> </w:t>
      </w:r>
      <w:r w:rsidRPr="003808A7">
        <w:rPr>
          <w:b/>
        </w:rPr>
        <w:t>13.00</w:t>
      </w:r>
      <w:r w:rsidRPr="003808A7">
        <w:rPr>
          <w:b/>
          <w:spacing w:val="50"/>
        </w:rPr>
        <w:t xml:space="preserve"> </w:t>
      </w:r>
      <w:r w:rsidRPr="003808A7">
        <w:rPr>
          <w:b/>
          <w:spacing w:val="-5"/>
        </w:rPr>
        <w:t>до</w:t>
      </w:r>
    </w:p>
    <w:p w:rsidR="0067773C" w:rsidRPr="003808A7" w:rsidRDefault="003808A7">
      <w:pPr>
        <w:pStyle w:val="a3"/>
        <w:ind w:left="140"/>
        <w:rPr>
          <w:b/>
        </w:rPr>
      </w:pPr>
      <w:r w:rsidRPr="003808A7">
        <w:rPr>
          <w:b/>
          <w:spacing w:val="-2"/>
        </w:rPr>
        <w:t>14.00.</w:t>
      </w:r>
    </w:p>
    <w:p w:rsidR="0067773C" w:rsidRDefault="0067773C">
      <w:pPr>
        <w:sectPr w:rsidR="0067773C">
          <w:type w:val="continuous"/>
          <w:pgSz w:w="11910" w:h="16840"/>
          <w:pgMar w:top="280" w:right="80" w:bottom="280" w:left="1560" w:header="720" w:footer="720" w:gutter="0"/>
          <w:cols w:space="720"/>
        </w:sectPr>
      </w:pPr>
      <w:bookmarkStart w:id="0" w:name="_GoBack"/>
      <w:bookmarkEnd w:id="0"/>
    </w:p>
    <w:p w:rsidR="0067773C" w:rsidRDefault="003808A7">
      <w:pPr>
        <w:pStyle w:val="a3"/>
        <w:spacing w:before="74"/>
        <w:ind w:left="140" w:right="489" w:firstLine="720"/>
        <w:jc w:val="both"/>
      </w:pPr>
      <w:r>
        <w:lastRenderedPageBreak/>
        <w:t>Враховуючи вищезазначене, просимо посприяти у розповсюдженні інформації про діяльність Центру серед територіальних громад області, організацій, ветеранської спільноти, учасників бойових дій та членів їх сімей, з метою надання вказаних вище послуг відповідн</w:t>
      </w:r>
      <w:r>
        <w:t>им категоріям населення.</w:t>
      </w: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3808A7">
      <w:pPr>
        <w:pStyle w:val="a3"/>
        <w:tabs>
          <w:tab w:val="left" w:pos="7580"/>
        </w:tabs>
        <w:ind w:left="140"/>
      </w:pPr>
      <w:r>
        <w:rPr>
          <w:spacing w:val="-2"/>
        </w:rPr>
        <w:t>Директор</w:t>
      </w:r>
      <w:r>
        <w:tab/>
        <w:t>Андрій</w:t>
      </w:r>
      <w:r>
        <w:rPr>
          <w:spacing w:val="-5"/>
        </w:rPr>
        <w:t xml:space="preserve"> </w:t>
      </w:r>
      <w:r>
        <w:rPr>
          <w:spacing w:val="-2"/>
        </w:rPr>
        <w:t>ШЕМЕЦЬ</w:t>
      </w: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</w:pPr>
    </w:p>
    <w:p w:rsidR="0067773C" w:rsidRDefault="0067773C">
      <w:pPr>
        <w:pStyle w:val="a3"/>
        <w:spacing w:before="183"/>
      </w:pPr>
    </w:p>
    <w:p w:rsidR="0067773C" w:rsidRDefault="003808A7">
      <w:pPr>
        <w:spacing w:before="1"/>
        <w:ind w:left="140"/>
        <w:rPr>
          <w:sz w:val="20"/>
        </w:rPr>
      </w:pPr>
      <w:r>
        <w:rPr>
          <w:sz w:val="20"/>
        </w:rPr>
        <w:t>Марина</w:t>
      </w:r>
      <w:r>
        <w:rPr>
          <w:spacing w:val="-1"/>
          <w:sz w:val="20"/>
        </w:rPr>
        <w:t xml:space="preserve"> </w:t>
      </w:r>
      <w:r>
        <w:rPr>
          <w:sz w:val="20"/>
        </w:rPr>
        <w:t>Ігнатенко</w:t>
      </w:r>
      <w:r>
        <w:rPr>
          <w:spacing w:val="-1"/>
          <w:sz w:val="20"/>
        </w:rPr>
        <w:t xml:space="preserve"> </w:t>
      </w:r>
      <w:r>
        <w:rPr>
          <w:sz w:val="20"/>
        </w:rPr>
        <w:t>(067)</w:t>
      </w:r>
      <w:r>
        <w:rPr>
          <w:spacing w:val="-1"/>
          <w:sz w:val="20"/>
        </w:rPr>
        <w:t xml:space="preserve"> </w:t>
      </w:r>
      <w:r>
        <w:rPr>
          <w:sz w:val="20"/>
        </w:rPr>
        <w:t>281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72</w:t>
      </w:r>
    </w:p>
    <w:sectPr w:rsidR="0067773C">
      <w:pgSz w:w="11910" w:h="16840"/>
      <w:pgMar w:top="1060" w:right="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2AD"/>
    <w:multiLevelType w:val="hybridMultilevel"/>
    <w:tmpl w:val="1E1EEFAC"/>
    <w:lvl w:ilvl="0" w:tplc="59A0C23C">
      <w:numFmt w:val="bullet"/>
      <w:lvlText w:val="-"/>
      <w:lvlJc w:val="left"/>
      <w:pPr>
        <w:ind w:left="141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BA7ED8">
      <w:numFmt w:val="bullet"/>
      <w:lvlText w:val="•"/>
      <w:lvlJc w:val="left"/>
      <w:pPr>
        <w:ind w:left="1152" w:hanging="251"/>
      </w:pPr>
      <w:rPr>
        <w:rFonts w:hint="default"/>
        <w:lang w:val="uk-UA" w:eastAsia="en-US" w:bidi="ar-SA"/>
      </w:rPr>
    </w:lvl>
    <w:lvl w:ilvl="2" w:tplc="9ABCB184">
      <w:numFmt w:val="bullet"/>
      <w:lvlText w:val="•"/>
      <w:lvlJc w:val="left"/>
      <w:pPr>
        <w:ind w:left="2165" w:hanging="251"/>
      </w:pPr>
      <w:rPr>
        <w:rFonts w:hint="default"/>
        <w:lang w:val="uk-UA" w:eastAsia="en-US" w:bidi="ar-SA"/>
      </w:rPr>
    </w:lvl>
    <w:lvl w:ilvl="3" w:tplc="C17679B8">
      <w:numFmt w:val="bullet"/>
      <w:lvlText w:val="•"/>
      <w:lvlJc w:val="left"/>
      <w:pPr>
        <w:ind w:left="3178" w:hanging="251"/>
      </w:pPr>
      <w:rPr>
        <w:rFonts w:hint="default"/>
        <w:lang w:val="uk-UA" w:eastAsia="en-US" w:bidi="ar-SA"/>
      </w:rPr>
    </w:lvl>
    <w:lvl w:ilvl="4" w:tplc="13060E3C">
      <w:numFmt w:val="bullet"/>
      <w:lvlText w:val="•"/>
      <w:lvlJc w:val="left"/>
      <w:pPr>
        <w:ind w:left="4190" w:hanging="251"/>
      </w:pPr>
      <w:rPr>
        <w:rFonts w:hint="default"/>
        <w:lang w:val="uk-UA" w:eastAsia="en-US" w:bidi="ar-SA"/>
      </w:rPr>
    </w:lvl>
    <w:lvl w:ilvl="5" w:tplc="68C4C2CC">
      <w:numFmt w:val="bullet"/>
      <w:lvlText w:val="•"/>
      <w:lvlJc w:val="left"/>
      <w:pPr>
        <w:ind w:left="5203" w:hanging="251"/>
      </w:pPr>
      <w:rPr>
        <w:rFonts w:hint="default"/>
        <w:lang w:val="uk-UA" w:eastAsia="en-US" w:bidi="ar-SA"/>
      </w:rPr>
    </w:lvl>
    <w:lvl w:ilvl="6" w:tplc="7F5EAF12">
      <w:numFmt w:val="bullet"/>
      <w:lvlText w:val="•"/>
      <w:lvlJc w:val="left"/>
      <w:pPr>
        <w:ind w:left="6216" w:hanging="251"/>
      </w:pPr>
      <w:rPr>
        <w:rFonts w:hint="default"/>
        <w:lang w:val="uk-UA" w:eastAsia="en-US" w:bidi="ar-SA"/>
      </w:rPr>
    </w:lvl>
    <w:lvl w:ilvl="7" w:tplc="B22A9CF0">
      <w:numFmt w:val="bullet"/>
      <w:lvlText w:val="•"/>
      <w:lvlJc w:val="left"/>
      <w:pPr>
        <w:ind w:left="7228" w:hanging="251"/>
      </w:pPr>
      <w:rPr>
        <w:rFonts w:hint="default"/>
        <w:lang w:val="uk-UA" w:eastAsia="en-US" w:bidi="ar-SA"/>
      </w:rPr>
    </w:lvl>
    <w:lvl w:ilvl="8" w:tplc="0FE0567A">
      <w:numFmt w:val="bullet"/>
      <w:lvlText w:val="•"/>
      <w:lvlJc w:val="left"/>
      <w:pPr>
        <w:ind w:left="8241" w:hanging="25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773C"/>
    <w:rsid w:val="003808A7"/>
    <w:rsid w:val="006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right="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8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A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right="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8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A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2024-01-23T14:22:00Z</dcterms:created>
  <dcterms:modified xsi:type="dcterms:W3CDTF">2024-01-23T14:22:00Z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Ascensio System SIA Copyright (c) 2018</vt:lpwstr>
  </property>
</Properties>
</file>